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C1A3F" w14:textId="77777777" w:rsidR="00762623" w:rsidRPr="00E76AB9" w:rsidRDefault="00762623" w:rsidP="00762623">
      <w:pPr>
        <w:jc w:val="both"/>
        <w:rPr>
          <w:rFonts w:ascii="Garamond" w:hAnsi="Garamond" w:cs="Tahoma"/>
          <w:bCs/>
          <w:sz w:val="20"/>
          <w:szCs w:val="20"/>
        </w:rPr>
      </w:pPr>
      <w:r w:rsidRPr="00E76AB9">
        <w:rPr>
          <w:rFonts w:ascii="Garamond" w:hAnsi="Garamond" w:cs="Tahoma"/>
          <w:bCs/>
          <w:sz w:val="20"/>
          <w:szCs w:val="20"/>
        </w:rPr>
        <w:t>Załącznik nr 2 – Słownik pojęć</w:t>
      </w:r>
    </w:p>
    <w:p w14:paraId="7FD7B54E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b/>
          <w:color w:val="000000"/>
          <w:sz w:val="20"/>
          <w:szCs w:val="20"/>
        </w:rPr>
        <w:t>Ustawa</w:t>
      </w:r>
      <w:r w:rsidRPr="00E76AB9">
        <w:rPr>
          <w:rFonts w:ascii="Garamond" w:eastAsia="Arial" w:hAnsi="Garamond" w:cs="Arial"/>
          <w:color w:val="000000"/>
          <w:sz w:val="20"/>
          <w:szCs w:val="20"/>
        </w:rPr>
        <w:t xml:space="preserve"> – ustawa z dnia 5 sierpnia 2022 r. o ekonomii społecznej.  </w:t>
      </w:r>
    </w:p>
    <w:p w14:paraId="11536A0C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Wytyczne</w:t>
      </w:r>
      <w:r w:rsidRPr="00E76AB9">
        <w:rPr>
          <w:rFonts w:ascii="Garamond" w:eastAsia="Arial" w:hAnsi="Garamond" w:cs="Arial"/>
          <w:sz w:val="20"/>
          <w:szCs w:val="20"/>
        </w:rPr>
        <w:t xml:space="preserve"> - Wytyczne dotyczące realizacji projektów z udziałem środków Europejskiego Funduszu Społecznego Plus w regionalnych programach na lata 2021–2027.</w:t>
      </w:r>
    </w:p>
    <w:p w14:paraId="481819D0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Przedsiębiorstwo społeczne (PS)</w:t>
      </w:r>
      <w:r w:rsidRPr="00E76AB9">
        <w:rPr>
          <w:rFonts w:ascii="Garamond" w:eastAsia="Arial" w:hAnsi="Garamond" w:cs="Arial"/>
          <w:sz w:val="20"/>
          <w:szCs w:val="20"/>
        </w:rPr>
        <w:t xml:space="preserve"> – podmiot ekonomii społecznej, posiadający status przedsiębiorstwa społecznego, zgodnie z art. 3 ust. 1 ustawy z dnia 5 sierpnia 2022 r. o ekonomii społecznej.</w:t>
      </w:r>
    </w:p>
    <w:p w14:paraId="5FA31707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Podmioty ekonomii społecznej (PES)</w:t>
      </w:r>
      <w:r w:rsidRPr="00E76AB9">
        <w:rPr>
          <w:rFonts w:ascii="Garamond" w:eastAsia="Arial" w:hAnsi="Garamond" w:cs="Arial"/>
          <w:sz w:val="20"/>
          <w:szCs w:val="20"/>
        </w:rPr>
        <w:t xml:space="preserve"> - zgodnie z art. 2 pkt 5 ustawy z dnia 5 sierpnia 2022 r. o ekonomii społecznej należy przez to rozumieć:</w:t>
      </w:r>
    </w:p>
    <w:p w14:paraId="0EB758EA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spółdzielnię socjalną,</w:t>
      </w:r>
    </w:p>
    <w:p w14:paraId="2ADAB5AB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warsztat terapii zajęciowej i zakład aktywności zawodowej,</w:t>
      </w:r>
    </w:p>
    <w:p w14:paraId="23781E7D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centrum integracji społecznej (CIS) i klub integracji społecznej (KIS),</w:t>
      </w:r>
    </w:p>
    <w:p w14:paraId="5236722F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spółdzielnię pracy, w tym spółdzielnię inwalidów i spółdzielnię niewidomych, oraz spółdzielnię produkcji rolnej,</w:t>
      </w:r>
    </w:p>
    <w:p w14:paraId="0DC74793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organizację pozarządową, o której mowa w art. 3 ust. 2 ustawy z dnia 24 kwietnia 2003 r. o działalności pożytku publicznego i o wolontariacie, z wyjątkiem partii politycznych, europejskich partii politycznych, związków zawodowych i organizacji pracodawców, samorządów zawodowych, fundacji utworzonych przez partie polityczne i europejskich fundacji politycznych,</w:t>
      </w:r>
    </w:p>
    <w:p w14:paraId="3111855B" w14:textId="77777777" w:rsidR="00762623" w:rsidRPr="00E76AB9" w:rsidRDefault="00762623" w:rsidP="00762623">
      <w:pPr>
        <w:numPr>
          <w:ilvl w:val="0"/>
          <w:numId w:val="28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podmiot, o którym mowa w art. 3 ust. 3 pkt 1, 2 lub 4 ustawy z dnia 24 kwietnia 2003 r. o działalności pożytku publicznego i o wolontariacie.</w:t>
      </w:r>
    </w:p>
    <w:p w14:paraId="0835BB52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Osoba zagrożona wykluczeniem społecznym</w:t>
      </w:r>
      <w:r w:rsidRPr="00E76AB9">
        <w:rPr>
          <w:rFonts w:ascii="Garamond" w:eastAsia="Arial" w:hAnsi="Garamond" w:cs="Arial"/>
          <w:sz w:val="20"/>
          <w:szCs w:val="20"/>
        </w:rPr>
        <w:t xml:space="preserve"> – zgodnie z art. 2 pkt 6 ustawy z dnia 5 sierpnia 2022 r. o ekonomii społecznej należy przez to rozumieć:</w:t>
      </w:r>
    </w:p>
    <w:p w14:paraId="105FE24D" w14:textId="77777777" w:rsidR="00762623" w:rsidRPr="00E76AB9" w:rsidRDefault="00000000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sdt>
        <w:sdtPr>
          <w:rPr>
            <w:rFonts w:ascii="Garamond" w:hAnsi="Garamond" w:cs="Arial"/>
            <w:sz w:val="20"/>
            <w:szCs w:val="20"/>
          </w:rPr>
          <w:tag w:val="goog_rdk_0"/>
          <w:id w:val="-1328904467"/>
        </w:sdtPr>
        <w:sdtContent/>
      </w:sdt>
      <w:sdt>
        <w:sdtPr>
          <w:rPr>
            <w:rFonts w:ascii="Garamond" w:hAnsi="Garamond" w:cs="Arial"/>
            <w:sz w:val="20"/>
            <w:szCs w:val="20"/>
          </w:rPr>
          <w:tag w:val="goog_rdk_1"/>
          <w:id w:val="-2022003222"/>
        </w:sdtPr>
        <w:sdtContent/>
      </w:sdt>
      <w:sdt>
        <w:sdtPr>
          <w:rPr>
            <w:rFonts w:ascii="Garamond" w:hAnsi="Garamond" w:cs="Arial"/>
            <w:sz w:val="20"/>
            <w:szCs w:val="20"/>
          </w:rPr>
          <w:tag w:val="goog_rdk_2"/>
          <w:id w:val="1207606205"/>
        </w:sdtPr>
        <w:sdtContent/>
      </w:sdt>
      <w:r w:rsidR="00762623" w:rsidRPr="00E76AB9">
        <w:rPr>
          <w:rFonts w:ascii="Garamond" w:eastAsia="Arial" w:hAnsi="Garamond" w:cs="Arial"/>
          <w:color w:val="000000"/>
          <w:sz w:val="20"/>
          <w:szCs w:val="20"/>
        </w:rPr>
        <w:t>bezrobotnego, o którym mowa w art. 2 ust. 1 pkt 2 ustawy z dnia 20 kwietnia 2004 r. o promocji zatrudnienia i instytucjach rynku pracy,</w:t>
      </w:r>
    </w:p>
    <w:p w14:paraId="49796F93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bezrobotnego długotrwale, o którym mowa w art. 2 ust. 1 pkt 5 ustawy z dnia 20 kwietnia 2004 r. o promocji zatrudnienia i instytucjach rynku pracy,</w:t>
      </w:r>
    </w:p>
    <w:p w14:paraId="52BA3ECE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poszukującego pracy, o którym mowa w art. 2 ust. 1 pkt 22 ustawy z dnia 20 kwietnia 2004 r. o promocji zatrudnienia i instytucjach rynku pracy, bez zatrudnienia:</w:t>
      </w:r>
    </w:p>
    <w:p w14:paraId="4E084DF6" w14:textId="77777777" w:rsidR="00762623" w:rsidRPr="00E76AB9" w:rsidRDefault="00762623" w:rsidP="00762623">
      <w:pPr>
        <w:numPr>
          <w:ilvl w:val="0"/>
          <w:numId w:val="3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w wieku do 30. roku życia oraz po ukończeniu 50. roku życia lub</w:t>
      </w:r>
    </w:p>
    <w:p w14:paraId="2FA3AA23" w14:textId="77777777" w:rsidR="00762623" w:rsidRPr="00E76AB9" w:rsidRDefault="00762623" w:rsidP="00762623">
      <w:pPr>
        <w:numPr>
          <w:ilvl w:val="0"/>
          <w:numId w:val="30"/>
        </w:numPr>
        <w:spacing w:after="0" w:line="276" w:lineRule="auto"/>
        <w:ind w:left="1418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niewykonującego innej pracy zarobkowej, o której mowa w art. 2 ust. 1 pkt 11 ustawy z dnia 20 kwietnia 2004 r. o promocji zatrudnienia i instytucjach rynku pracy,</w:t>
      </w:r>
    </w:p>
    <w:p w14:paraId="34C2DD67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niepełnosprawną w rozumieniu art. 1 ustawy z dnia 27 sierpnia 1997 r. o rehabilitacji zawodowej i społecznej oraz zatrudnianiu osób niepełnosprawnych,</w:t>
      </w:r>
    </w:p>
    <w:p w14:paraId="32B48658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absolwenta centrum integracji społecznej oraz absolwenta klubu integracji społecznej, o których mowa w art. 2 pkt 1a i 1b ustawy z dnia 13 czerwca 2003 r. o zatrudnieniu socjalnym,</w:t>
      </w:r>
    </w:p>
    <w:p w14:paraId="5292B436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spełniającą kryteria, o których mowa w art. 8 ust. 1 pkt 1 i 2 ustawy z dnia 12 marca 2004 r. o pomocy społecznej</w:t>
      </w:r>
      <w:r w:rsidRPr="00E76AB9">
        <w:rPr>
          <w:rFonts w:ascii="Garamond" w:eastAsia="Arial" w:hAnsi="Garamond" w:cs="Arial"/>
          <w:sz w:val="20"/>
          <w:szCs w:val="20"/>
        </w:rPr>
        <w:t>: tj.</w:t>
      </w:r>
    </w:p>
    <w:p w14:paraId="61185814" w14:textId="77777777" w:rsidR="00762623" w:rsidRPr="00E76AB9" w:rsidRDefault="00762623" w:rsidP="00762623">
      <w:pPr>
        <w:numPr>
          <w:ilvl w:val="1"/>
          <w:numId w:val="29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osobę samotnie gospodarującą, której dochód nie przekracza kwoty 701 zł,</w:t>
      </w:r>
    </w:p>
    <w:p w14:paraId="7DF7D6A5" w14:textId="77777777" w:rsidR="00762623" w:rsidRPr="00E76AB9" w:rsidRDefault="00762623" w:rsidP="00762623">
      <w:pPr>
        <w:numPr>
          <w:ilvl w:val="1"/>
          <w:numId w:val="29"/>
        </w:numPr>
        <w:tabs>
          <w:tab w:val="left" w:pos="1134"/>
          <w:tab w:val="left" w:pos="1276"/>
        </w:tabs>
        <w:spacing w:after="0" w:line="276" w:lineRule="auto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sz w:val="20"/>
          <w:szCs w:val="20"/>
        </w:rPr>
        <w:t>osobę w rodzinie, w której dochód na osobę nie przekracza kwoty 528 zł.</w:t>
      </w:r>
    </w:p>
    <w:p w14:paraId="27F280EA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uprawnioną do specjalnego zasiłku opiekuńczego, o której mowa w art. 16a ust. 1 ustawy z dnia 28 listopada 2003 r. o świadczeniach rodzinnych,</w:t>
      </w:r>
    </w:p>
    <w:p w14:paraId="1D4845FC" w14:textId="77777777" w:rsidR="00762623" w:rsidRPr="00E76AB9" w:rsidRDefault="00762623" w:rsidP="00C32333">
      <w:p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</w:p>
    <w:p w14:paraId="78B19821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usamodzielnianą</w:t>
      </w:r>
      <w:r w:rsidRPr="00E76AB9">
        <w:rPr>
          <w:rFonts w:ascii="Garamond" w:eastAsia="Arial" w:hAnsi="Garamond" w:cs="Arial"/>
          <w:sz w:val="20"/>
          <w:szCs w:val="20"/>
        </w:rPr>
        <w:t>, o której mowa w art. 140 ust. 1 i 2 ustawy z dnia 9 czerwca 2011 r. o wspieraniu rodziny i systemie pieczy zastępczej oraz art. 88 ust. 1 ustawy z dnia 12 marca 2004 r. o pomocy społecznej,</w:t>
      </w:r>
    </w:p>
    <w:p w14:paraId="5026240C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z zaburzeniami psychicznymi, o której mowa w art. 3 pkt 1 ustawy z dnia 19 sierpnia 1994 r. o ochronie zdrowia psychicznego,</w:t>
      </w:r>
    </w:p>
    <w:p w14:paraId="6241B627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pozbawioną wolności, osobę opuszczającą zakład karny oraz pełnoletnią osobę opuszczającą zakład poprawczy,</w:t>
      </w:r>
    </w:p>
    <w:p w14:paraId="0DF5CF30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 starszą, o której mowa w art. 4 pkt 1 ustawy z dnia 11 września 2015 r. o osobach starszych,</w:t>
      </w:r>
    </w:p>
    <w:p w14:paraId="2A1A0FD3" w14:textId="77777777" w:rsidR="00762623" w:rsidRPr="00E76AB9" w:rsidRDefault="00762623" w:rsidP="00762623">
      <w:pPr>
        <w:numPr>
          <w:ilvl w:val="0"/>
          <w:numId w:val="29"/>
        </w:numPr>
        <w:tabs>
          <w:tab w:val="left" w:pos="1134"/>
          <w:tab w:val="left" w:pos="1276"/>
        </w:tabs>
        <w:spacing w:after="0" w:line="276" w:lineRule="auto"/>
        <w:ind w:left="1134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color w:val="000000"/>
          <w:sz w:val="20"/>
          <w:szCs w:val="20"/>
        </w:rPr>
        <w:t>osobę, która uzyskała w Rzeczypospolitej Polskiej status uchodźcy lub ochronę uzupełniającą.</w:t>
      </w:r>
    </w:p>
    <w:p w14:paraId="44DDCBA6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color w:val="000000"/>
          <w:sz w:val="20"/>
          <w:szCs w:val="20"/>
        </w:rPr>
      </w:pPr>
      <w:r w:rsidRPr="00E76AB9">
        <w:rPr>
          <w:rFonts w:ascii="Garamond" w:eastAsia="Arial" w:hAnsi="Garamond" w:cs="Arial"/>
          <w:b/>
          <w:color w:val="000000"/>
          <w:sz w:val="20"/>
          <w:szCs w:val="20"/>
        </w:rPr>
        <w:lastRenderedPageBreak/>
        <w:t>Indywidualny plan reintegracyjny (IPR)</w:t>
      </w:r>
      <w:r w:rsidRPr="00E76AB9">
        <w:rPr>
          <w:rFonts w:ascii="Garamond" w:eastAsia="Arial" w:hAnsi="Garamond" w:cs="Arial"/>
          <w:color w:val="000000"/>
          <w:sz w:val="20"/>
          <w:szCs w:val="20"/>
        </w:rPr>
        <w:t xml:space="preserve"> – dokument opracowywany dla każdej zatrudnionej osoby zagrożonej wykluczeniem społecznym, do której został udzielony instrument wsparcia, o którym mowa w art. 21 lub art. 22 Ustawy. Odbiorca wsparcia reintegracyjnego opracowuje i realizuje Indywidualny plan reintegracyjny przez okres nie krótszy niż okres, na jaki został udzielony ten instrument, lub nie krótszy niż okres zatrudnienia danej osoby wymagany w związku z udzieleniem tego instrumentu. Szczegółowe zasady opracowania IPR opisano w art. 6 Ustawy. </w:t>
      </w:r>
    </w:p>
    <w:p w14:paraId="0BDA696A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Odbiorca wsparcia reintegracyjnego</w:t>
      </w:r>
      <w:r w:rsidRPr="00E76AB9">
        <w:rPr>
          <w:rFonts w:ascii="Garamond" w:eastAsia="Arial" w:hAnsi="Garamond" w:cs="Arial"/>
          <w:sz w:val="20"/>
          <w:szCs w:val="20"/>
        </w:rPr>
        <w:t xml:space="preserve"> – podmiot objęty wsparciem, który otrzymał decyzję o udzieleniu wsparcia reintegracyjnego, z którym OWES zawrze Umowę o udzielenie wsparcia reintegracyjnego. </w:t>
      </w:r>
    </w:p>
    <w:p w14:paraId="550AAD45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Osoba preferowana do wsparcia</w:t>
      </w:r>
      <w:r w:rsidRPr="00E76AB9">
        <w:rPr>
          <w:rFonts w:ascii="Garamond" w:eastAsia="Arial" w:hAnsi="Garamond" w:cs="Arial"/>
          <w:sz w:val="20"/>
          <w:szCs w:val="20"/>
        </w:rPr>
        <w:t xml:space="preserve"> – osoba zagrożona wykluczeniem społecznym wskazana  w § 1 pkt 5 lit. b, d, e, g, h, i oraz l. </w:t>
      </w:r>
    </w:p>
    <w:p w14:paraId="15A61EE3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Reintegracja społeczna</w:t>
      </w:r>
      <w:r w:rsidRPr="00E76AB9">
        <w:rPr>
          <w:rFonts w:ascii="Garamond" w:eastAsia="Arial" w:hAnsi="Garamond" w:cs="Arial"/>
          <w:sz w:val="20"/>
          <w:szCs w:val="20"/>
        </w:rPr>
        <w:t xml:space="preserve"> – działania służące odbudowaniu lub nabyciu i podtrzymaniu umiejętności uczestniczenia w życiu społeczności lokalnej i pełnienia ról społecznych w miejscu pracy, zamieszkania lub pobytu, w tym rehabilitacja społeczna osób niepełnosprawnych. </w:t>
      </w:r>
    </w:p>
    <w:p w14:paraId="20FBB6BE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Reintegracja zawodowa</w:t>
      </w:r>
      <w:r w:rsidRPr="00E76AB9">
        <w:rPr>
          <w:rFonts w:ascii="Garamond" w:eastAsia="Arial" w:hAnsi="Garamond" w:cs="Arial"/>
          <w:sz w:val="20"/>
          <w:szCs w:val="20"/>
        </w:rPr>
        <w:t xml:space="preserve"> – działania służące zdobyciu nowych kwalifikacji, kompetencji, wiedzy i umiejętności w celu odbudowania lub uzyskania i podtrzymania zdolności do samodzielnego świadczenia pracy na rynku pracy i awansu zawodowego, w tym rehabilitacja zawodowa osób niepełnosprawnych. </w:t>
      </w:r>
    </w:p>
    <w:p w14:paraId="739E6D6A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eastAsia="Arial" w:hAnsi="Garamond" w:cs="Arial"/>
          <w:b/>
          <w:sz w:val="20"/>
          <w:szCs w:val="20"/>
        </w:rPr>
        <w:t>Ośrodek Wsparcia Ekonomii Społecznej (OWES)</w:t>
      </w:r>
      <w:r w:rsidRPr="00E76AB9">
        <w:rPr>
          <w:rFonts w:ascii="Garamond" w:eastAsia="Arial" w:hAnsi="Garamond" w:cs="Arial"/>
          <w:sz w:val="20"/>
          <w:szCs w:val="20"/>
        </w:rPr>
        <w:t xml:space="preserve"> - podmiot lub partnerstwo realizujące projekt w ramach Działania 7.1 Ekonomia społeczna Typ 1 Wzmocnienie sektora ekonomii społecznej Programu Fundusze Europejskie dla Śląskiego 2021-2027 posiadający ważną akredytację Ministerstwa Rodziny i Polityki Społecznej.</w:t>
      </w:r>
    </w:p>
    <w:p w14:paraId="1FD865E9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hAnsi="Garamond" w:cs="Tahoma"/>
          <w:b/>
          <w:sz w:val="20"/>
          <w:szCs w:val="20"/>
        </w:rPr>
        <w:t xml:space="preserve">Inicjator - </w:t>
      </w:r>
      <w:r w:rsidRPr="00E76AB9">
        <w:rPr>
          <w:rFonts w:ascii="Garamond" w:hAnsi="Garamond" w:cs="Tahoma"/>
          <w:sz w:val="20"/>
          <w:szCs w:val="20"/>
        </w:rPr>
        <w:t xml:space="preserve">osoba bądź osoby (również osoba prawna)  o których mowa w </w:t>
      </w:r>
      <w:r w:rsidRPr="00E76AB9">
        <w:rPr>
          <w:rFonts w:ascii="Garamond" w:eastAsia="Times New Roman" w:hAnsi="Garamond" w:cs="Tahoma"/>
          <w:sz w:val="20"/>
          <w:szCs w:val="20"/>
        </w:rPr>
        <w:t xml:space="preserve"> Regulaminie Naboru do projektu </w:t>
      </w:r>
      <w:proofErr w:type="spellStart"/>
      <w:r w:rsidRPr="00E76AB9">
        <w:rPr>
          <w:rFonts w:ascii="Garamond" w:eastAsia="Times New Roman" w:hAnsi="Garamond" w:cs="Tahoma"/>
          <w:sz w:val="20"/>
          <w:szCs w:val="20"/>
        </w:rPr>
        <w:t>nOWES</w:t>
      </w:r>
      <w:proofErr w:type="spellEnd"/>
      <w:r w:rsidRPr="00E76AB9">
        <w:rPr>
          <w:rFonts w:ascii="Garamond" w:eastAsia="Times New Roman" w:hAnsi="Garamond" w:cs="Tahoma"/>
          <w:sz w:val="20"/>
          <w:szCs w:val="20"/>
        </w:rPr>
        <w:t>, biorąca udział w naborze poprzez złożenie dokumentacji pomysłu w terminie określonych w ogłoszeniu o naborze.</w:t>
      </w:r>
    </w:p>
    <w:p w14:paraId="4BCA4C6C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hAnsi="Garamond" w:cs="Tahoma"/>
          <w:b/>
          <w:bCs/>
          <w:sz w:val="20"/>
          <w:szCs w:val="20"/>
        </w:rPr>
        <w:t xml:space="preserve">Miejsce pracy </w:t>
      </w:r>
      <w:r w:rsidRPr="00E76AB9">
        <w:rPr>
          <w:rFonts w:ascii="Garamond" w:hAnsi="Garamond" w:cs="Tahoma"/>
          <w:sz w:val="20"/>
          <w:szCs w:val="20"/>
        </w:rPr>
        <w:t xml:space="preserve">– miejsce pracy dla osób wskazanych Załączniku nr 2 Kryteria uczestnictwa w projekcie </w:t>
      </w:r>
      <w:proofErr w:type="spellStart"/>
      <w:r w:rsidRPr="00E76AB9">
        <w:rPr>
          <w:rFonts w:ascii="Garamond" w:hAnsi="Garamond" w:cs="Tahoma"/>
          <w:sz w:val="20"/>
          <w:szCs w:val="20"/>
        </w:rPr>
        <w:t>nOWES</w:t>
      </w:r>
      <w:proofErr w:type="spellEnd"/>
      <w:r w:rsidRPr="00E76AB9">
        <w:rPr>
          <w:rFonts w:ascii="Garamond" w:hAnsi="Garamond" w:cs="Tahoma"/>
          <w:sz w:val="20"/>
          <w:szCs w:val="20"/>
        </w:rPr>
        <w:t>, z którymi stosunek pracy został nawiązany na podstawie umowy o pracę (w rozumieniu Kodeksu pracy, ustawy o spółdzielniach socjalnych, ustawy prawo spółdzielcze).</w:t>
      </w:r>
    </w:p>
    <w:p w14:paraId="2AE2AE97" w14:textId="77777777" w:rsidR="00762623" w:rsidRPr="00E76AB9" w:rsidRDefault="00762623" w:rsidP="00762623">
      <w:pPr>
        <w:numPr>
          <w:ilvl w:val="0"/>
          <w:numId w:val="23"/>
        </w:numPr>
        <w:tabs>
          <w:tab w:val="left" w:pos="426"/>
        </w:tabs>
        <w:spacing w:after="0" w:line="276" w:lineRule="auto"/>
        <w:ind w:left="426" w:hanging="357"/>
        <w:jc w:val="both"/>
        <w:rPr>
          <w:rFonts w:ascii="Garamond" w:eastAsia="Arial" w:hAnsi="Garamond" w:cs="Arial"/>
          <w:sz w:val="20"/>
          <w:szCs w:val="20"/>
        </w:rPr>
      </w:pPr>
      <w:r w:rsidRPr="00E76AB9">
        <w:rPr>
          <w:rFonts w:ascii="Garamond" w:hAnsi="Garamond" w:cs="Tahoma"/>
          <w:b/>
          <w:bCs/>
          <w:sz w:val="20"/>
          <w:szCs w:val="20"/>
        </w:rPr>
        <w:t xml:space="preserve">Spółdzielnia socjalna </w:t>
      </w:r>
      <w:r w:rsidRPr="00E76AB9">
        <w:rPr>
          <w:rFonts w:ascii="Garamond" w:hAnsi="Garamond" w:cs="Tahoma"/>
          <w:sz w:val="20"/>
          <w:szCs w:val="20"/>
        </w:rPr>
        <w:t>– forma przedsiębiorstwa posiadającego osobowość prawną, ustanowiona na zasadach prawa spółdzielczego, prowadząca działalność określoną w Ustawie z dnia 27 kwietnia 2006 roku o spółdzielniach socjalnych.</w:t>
      </w:r>
    </w:p>
    <w:sectPr w:rsidR="00762623" w:rsidRPr="00E76AB9" w:rsidSect="00B57C96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4C111" w14:textId="77777777" w:rsidR="002C6972" w:rsidRDefault="002C6972" w:rsidP="000920EB">
      <w:pPr>
        <w:spacing w:after="0" w:line="240" w:lineRule="auto"/>
      </w:pPr>
      <w:r>
        <w:separator/>
      </w:r>
    </w:p>
  </w:endnote>
  <w:endnote w:type="continuationSeparator" w:id="0">
    <w:p w14:paraId="58AC0211" w14:textId="77777777" w:rsidR="002C6972" w:rsidRDefault="002C6972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3A9479D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62623" w:rsidRPr="00762623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23A9479D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62623" w:rsidRPr="00762623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21A47" w14:textId="77777777" w:rsidR="002C6972" w:rsidRDefault="002C6972" w:rsidP="000920EB">
      <w:pPr>
        <w:spacing w:after="0" w:line="240" w:lineRule="auto"/>
      </w:pPr>
      <w:r>
        <w:separator/>
      </w:r>
    </w:p>
  </w:footnote>
  <w:footnote w:type="continuationSeparator" w:id="0">
    <w:p w14:paraId="705F0FBB" w14:textId="77777777" w:rsidR="002C6972" w:rsidRDefault="002C6972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7CE83B97" w:rsidR="00D41958" w:rsidRDefault="00D41958" w:rsidP="005A584A">
    <w:pPr>
      <w:pStyle w:val="Nagwek"/>
      <w:jc w:val="right"/>
    </w:pPr>
  </w:p>
  <w:p w14:paraId="53FDCD7A" w14:textId="09F4A850" w:rsidR="00457080" w:rsidRDefault="003F7ADF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E9B924" wp14:editId="3935CD07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15541740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174003" name="Obraz 15541740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622B2C5F" w14:textId="77777777" w:rsidR="007355CF" w:rsidRDefault="007355CF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143F0F8B" w:rsidR="00457080" w:rsidRPr="005717B9" w:rsidRDefault="00BB6F8B" w:rsidP="00E15B3F">
    <w:pPr>
      <w:pStyle w:val="Nagwek"/>
      <w:tabs>
        <w:tab w:val="left" w:pos="6970"/>
      </w:tabs>
      <w:jc w:val="right"/>
    </w:pPr>
    <w:r>
      <w:tab/>
    </w:r>
    <w:r w:rsidR="00E15B3F">
      <w:t>Wzór obowiązuje od 0</w:t>
    </w:r>
    <w:r w:rsidR="003F7ADF">
      <w:t>4</w:t>
    </w:r>
    <w:r w:rsidR="00E15B3F">
      <w:t>.0</w:t>
    </w:r>
    <w:r w:rsidR="003F7ADF">
      <w:t>7</w:t>
    </w:r>
    <w:r w:rsidR="00E15B3F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205046">
    <w:abstractNumId w:val="20"/>
  </w:num>
  <w:num w:numId="2" w16cid:durableId="1626152231">
    <w:abstractNumId w:val="4"/>
  </w:num>
  <w:num w:numId="3" w16cid:durableId="398139762">
    <w:abstractNumId w:val="9"/>
  </w:num>
  <w:num w:numId="4" w16cid:durableId="316036281">
    <w:abstractNumId w:val="6"/>
  </w:num>
  <w:num w:numId="5" w16cid:durableId="291787565">
    <w:abstractNumId w:val="19"/>
  </w:num>
  <w:num w:numId="6" w16cid:durableId="2023971888">
    <w:abstractNumId w:val="22"/>
  </w:num>
  <w:num w:numId="7" w16cid:durableId="1274823827">
    <w:abstractNumId w:val="5"/>
  </w:num>
  <w:num w:numId="8" w16cid:durableId="386999664">
    <w:abstractNumId w:val="11"/>
  </w:num>
  <w:num w:numId="9" w16cid:durableId="914826120">
    <w:abstractNumId w:val="12"/>
  </w:num>
  <w:num w:numId="10" w16cid:durableId="749501406">
    <w:abstractNumId w:val="1"/>
  </w:num>
  <w:num w:numId="11" w16cid:durableId="1208028906">
    <w:abstractNumId w:val="15"/>
  </w:num>
  <w:num w:numId="12" w16cid:durableId="913397384">
    <w:abstractNumId w:val="3"/>
  </w:num>
  <w:num w:numId="13" w16cid:durableId="1660694697">
    <w:abstractNumId w:val="14"/>
  </w:num>
  <w:num w:numId="14" w16cid:durableId="389957695">
    <w:abstractNumId w:val="7"/>
  </w:num>
  <w:num w:numId="15" w16cid:durableId="1384065044">
    <w:abstractNumId w:val="13"/>
  </w:num>
  <w:num w:numId="16" w16cid:durableId="620067541">
    <w:abstractNumId w:val="8"/>
  </w:num>
  <w:num w:numId="17" w16cid:durableId="1326011370">
    <w:abstractNumId w:val="0"/>
  </w:num>
  <w:num w:numId="18" w16cid:durableId="955991433">
    <w:abstractNumId w:val="17"/>
  </w:num>
  <w:num w:numId="19" w16cid:durableId="140199009">
    <w:abstractNumId w:val="18"/>
  </w:num>
  <w:num w:numId="20" w16cid:durableId="684551931">
    <w:abstractNumId w:val="21"/>
  </w:num>
  <w:num w:numId="21" w16cid:durableId="1734429041">
    <w:abstractNumId w:val="16"/>
  </w:num>
  <w:num w:numId="22" w16cid:durableId="1079520988">
    <w:abstractNumId w:val="2"/>
  </w:num>
  <w:num w:numId="23" w16cid:durableId="164292237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225319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16385863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568342720">
    <w:abstractNumId w:val="21"/>
  </w:num>
  <w:num w:numId="27" w16cid:durableId="6747684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9746716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7343074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396835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C6972"/>
    <w:rsid w:val="002D1AC5"/>
    <w:rsid w:val="003021B7"/>
    <w:rsid w:val="003077BA"/>
    <w:rsid w:val="00321207"/>
    <w:rsid w:val="00332614"/>
    <w:rsid w:val="003A2FEE"/>
    <w:rsid w:val="003A4697"/>
    <w:rsid w:val="003A5C2D"/>
    <w:rsid w:val="003F7ADF"/>
    <w:rsid w:val="00413BDC"/>
    <w:rsid w:val="0043232F"/>
    <w:rsid w:val="00435310"/>
    <w:rsid w:val="00457080"/>
    <w:rsid w:val="0049498C"/>
    <w:rsid w:val="004D78B1"/>
    <w:rsid w:val="004E253C"/>
    <w:rsid w:val="004F46A0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E7E2C"/>
    <w:rsid w:val="006F69C1"/>
    <w:rsid w:val="00705517"/>
    <w:rsid w:val="007238CE"/>
    <w:rsid w:val="007308EC"/>
    <w:rsid w:val="007334E6"/>
    <w:rsid w:val="007355CF"/>
    <w:rsid w:val="00762623"/>
    <w:rsid w:val="00783A14"/>
    <w:rsid w:val="007A0952"/>
    <w:rsid w:val="007B4B60"/>
    <w:rsid w:val="007D663A"/>
    <w:rsid w:val="007E16E5"/>
    <w:rsid w:val="007F157B"/>
    <w:rsid w:val="00835EFD"/>
    <w:rsid w:val="008627F5"/>
    <w:rsid w:val="0087332A"/>
    <w:rsid w:val="008A4B73"/>
    <w:rsid w:val="008B370C"/>
    <w:rsid w:val="008B39D4"/>
    <w:rsid w:val="008D193A"/>
    <w:rsid w:val="008E23D8"/>
    <w:rsid w:val="00947D37"/>
    <w:rsid w:val="009721ED"/>
    <w:rsid w:val="00977F90"/>
    <w:rsid w:val="009869A0"/>
    <w:rsid w:val="00991A20"/>
    <w:rsid w:val="009A5655"/>
    <w:rsid w:val="009B008C"/>
    <w:rsid w:val="009F1913"/>
    <w:rsid w:val="00A3303C"/>
    <w:rsid w:val="00A56CDF"/>
    <w:rsid w:val="00A7109B"/>
    <w:rsid w:val="00A76420"/>
    <w:rsid w:val="00A85F44"/>
    <w:rsid w:val="00B36901"/>
    <w:rsid w:val="00B57C96"/>
    <w:rsid w:val="00B61455"/>
    <w:rsid w:val="00B95572"/>
    <w:rsid w:val="00BA169A"/>
    <w:rsid w:val="00BA2919"/>
    <w:rsid w:val="00BB6F8B"/>
    <w:rsid w:val="00C17659"/>
    <w:rsid w:val="00C32333"/>
    <w:rsid w:val="00C35A85"/>
    <w:rsid w:val="00C53772"/>
    <w:rsid w:val="00CA3F64"/>
    <w:rsid w:val="00CF21DB"/>
    <w:rsid w:val="00CF3E9F"/>
    <w:rsid w:val="00D038C1"/>
    <w:rsid w:val="00D41958"/>
    <w:rsid w:val="00D46A89"/>
    <w:rsid w:val="00D4774E"/>
    <w:rsid w:val="00D61A5A"/>
    <w:rsid w:val="00D74F51"/>
    <w:rsid w:val="00D91D21"/>
    <w:rsid w:val="00D966A3"/>
    <w:rsid w:val="00DC6133"/>
    <w:rsid w:val="00E15B3F"/>
    <w:rsid w:val="00E76AB9"/>
    <w:rsid w:val="00E7704C"/>
    <w:rsid w:val="00E8627D"/>
    <w:rsid w:val="00E86593"/>
    <w:rsid w:val="00EA7FAC"/>
    <w:rsid w:val="00EC600C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B6145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61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4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24A5-85C3-47B9-8481-DBF673A3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862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2024-07-04T12:43:00Z</dcterms:created>
  <dcterms:modified xsi:type="dcterms:W3CDTF">2024-07-04T12:43:00Z</dcterms:modified>
</cp:coreProperties>
</file>